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76772" w14:textId="77777777" w:rsidR="00FC78B0" w:rsidRDefault="00FC78B0" w:rsidP="00FC78B0">
      <w:pPr>
        <w:jc w:val="both"/>
        <w:rPr>
          <w:rFonts w:ascii="Arial" w:hAnsi="Arial" w:cs="Arial"/>
          <w:b/>
          <w:bCs/>
          <w:sz w:val="36"/>
          <w:szCs w:val="36"/>
        </w:rPr>
      </w:pPr>
    </w:p>
    <w:p w14:paraId="346CE0B7" w14:textId="07D99749" w:rsidR="00FC78B0" w:rsidRPr="00FC78B0" w:rsidRDefault="00FC78B0" w:rsidP="00FC78B0">
      <w:pPr>
        <w:jc w:val="both"/>
        <w:rPr>
          <w:rFonts w:ascii="Arial" w:hAnsi="Arial" w:cs="Arial"/>
          <w:b/>
          <w:bCs/>
          <w:sz w:val="36"/>
          <w:szCs w:val="36"/>
        </w:rPr>
      </w:pPr>
      <w:r w:rsidRPr="00FC78B0">
        <w:rPr>
          <w:rFonts w:ascii="Arial" w:hAnsi="Arial" w:cs="Arial"/>
          <w:b/>
          <w:bCs/>
          <w:sz w:val="36"/>
          <w:szCs w:val="36"/>
        </w:rPr>
        <w:t>Reconsideration of Library Material Guidelines</w:t>
      </w:r>
    </w:p>
    <w:p w14:paraId="4FF5917D" w14:textId="77777777" w:rsidR="00FC78B0" w:rsidRPr="00BE42C5" w:rsidRDefault="00FC78B0" w:rsidP="00FC78B0">
      <w:pPr>
        <w:jc w:val="both"/>
        <w:rPr>
          <w:rFonts w:ascii="Arial" w:hAnsi="Arial" w:cs="Arial"/>
        </w:rPr>
      </w:pPr>
    </w:p>
    <w:p w14:paraId="1ADB4D6B" w14:textId="77777777" w:rsidR="00FC78B0" w:rsidRPr="00BE42C5" w:rsidRDefault="00FC78B0" w:rsidP="00FC78B0">
      <w:pPr>
        <w:jc w:val="both"/>
        <w:rPr>
          <w:rFonts w:ascii="Arial" w:hAnsi="Arial" w:cs="Arial"/>
        </w:rPr>
      </w:pPr>
    </w:p>
    <w:p w14:paraId="6A35AFA6" w14:textId="77777777" w:rsidR="00FC78B0" w:rsidRPr="00BE42C5" w:rsidRDefault="00FC78B0" w:rsidP="00FC78B0">
      <w:pPr>
        <w:jc w:val="both"/>
        <w:rPr>
          <w:rFonts w:ascii="Arial" w:hAnsi="Arial" w:cs="Arial"/>
          <w:b/>
          <w:bCs/>
        </w:rPr>
      </w:pPr>
      <w:r w:rsidRPr="00BE42C5">
        <w:rPr>
          <w:rFonts w:ascii="Arial" w:hAnsi="Arial" w:cs="Arial"/>
          <w:b/>
          <w:bCs/>
        </w:rPr>
        <w:t>Objective</w:t>
      </w:r>
    </w:p>
    <w:p w14:paraId="28A072D6" w14:textId="6B707844" w:rsidR="00FC78B0" w:rsidRPr="00BE42C5" w:rsidRDefault="00FC78B0" w:rsidP="00FC78B0">
      <w:pPr>
        <w:jc w:val="both"/>
        <w:rPr>
          <w:rFonts w:ascii="Arial" w:hAnsi="Arial" w:cs="Arial"/>
        </w:rPr>
      </w:pPr>
      <w:r w:rsidRPr="00BE42C5">
        <w:rPr>
          <w:rFonts w:ascii="Arial" w:hAnsi="Arial" w:cs="Arial"/>
        </w:rPr>
        <w:t>Th</w:t>
      </w:r>
      <w:r w:rsidR="00B941DF">
        <w:rPr>
          <w:rFonts w:ascii="Arial" w:hAnsi="Arial" w:cs="Arial"/>
        </w:rPr>
        <w:t>ese</w:t>
      </w:r>
      <w:r w:rsidRPr="00BE42C5">
        <w:rPr>
          <w:rFonts w:ascii="Arial" w:hAnsi="Arial" w:cs="Arial"/>
        </w:rPr>
        <w:t xml:space="preserve"> </w:t>
      </w:r>
      <w:r w:rsidR="00B941DF">
        <w:rPr>
          <w:rFonts w:ascii="Arial" w:hAnsi="Arial" w:cs="Arial"/>
        </w:rPr>
        <w:t>guidelines</w:t>
      </w:r>
      <w:r w:rsidRPr="00BE42C5">
        <w:rPr>
          <w:rFonts w:ascii="Arial" w:hAnsi="Arial" w:cs="Arial"/>
        </w:rPr>
        <w:t xml:space="preserve"> provide </w:t>
      </w:r>
      <w:r w:rsidR="009E1058">
        <w:rPr>
          <w:rFonts w:ascii="Arial" w:hAnsi="Arial" w:cs="Arial"/>
        </w:rPr>
        <w:t>the</w:t>
      </w:r>
      <w:r w:rsidRPr="00BE42C5">
        <w:rPr>
          <w:rFonts w:ascii="Arial" w:hAnsi="Arial" w:cs="Arial"/>
        </w:rPr>
        <w:t xml:space="preserve"> framework for a consistent response to </w:t>
      </w:r>
      <w:r w:rsidR="00B941DF">
        <w:rPr>
          <w:rFonts w:ascii="Arial" w:hAnsi="Arial" w:cs="Arial"/>
        </w:rPr>
        <w:t>submissions</w:t>
      </w:r>
      <w:r w:rsidRPr="00BE42C5">
        <w:rPr>
          <w:rFonts w:ascii="Arial" w:hAnsi="Arial" w:cs="Arial"/>
        </w:rPr>
        <w:t xml:space="preserve"> received via the Request for Reconsideration of Library Material form.</w:t>
      </w:r>
    </w:p>
    <w:p w14:paraId="2E623510" w14:textId="77777777" w:rsidR="00FC78B0" w:rsidRPr="00BE42C5" w:rsidRDefault="00FC78B0" w:rsidP="00FC78B0">
      <w:pPr>
        <w:jc w:val="both"/>
        <w:rPr>
          <w:rFonts w:ascii="Arial" w:hAnsi="Arial" w:cs="Arial"/>
        </w:rPr>
      </w:pPr>
    </w:p>
    <w:p w14:paraId="089A7EEF" w14:textId="77777777" w:rsidR="00FC78B0" w:rsidRPr="00BE42C5" w:rsidRDefault="00FC78B0" w:rsidP="00FC78B0">
      <w:pPr>
        <w:jc w:val="both"/>
        <w:rPr>
          <w:rFonts w:ascii="Arial" w:hAnsi="Arial" w:cs="Arial"/>
          <w:b/>
          <w:bCs/>
        </w:rPr>
      </w:pPr>
      <w:r w:rsidRPr="00BE42C5">
        <w:rPr>
          <w:rFonts w:ascii="Arial" w:hAnsi="Arial" w:cs="Arial"/>
          <w:b/>
          <w:bCs/>
        </w:rPr>
        <w:t>Scope</w:t>
      </w:r>
    </w:p>
    <w:p w14:paraId="2A043B51" w14:textId="5C074324" w:rsidR="00FC78B0" w:rsidRPr="00BE42C5" w:rsidRDefault="00FC78B0" w:rsidP="00FC78B0">
      <w:pPr>
        <w:jc w:val="both"/>
        <w:rPr>
          <w:rFonts w:ascii="Arial" w:hAnsi="Arial" w:cs="Arial"/>
        </w:rPr>
      </w:pPr>
      <w:r w:rsidRPr="00BE42C5">
        <w:rPr>
          <w:rFonts w:ascii="Arial" w:hAnsi="Arial" w:cs="Arial"/>
        </w:rPr>
        <w:t>A library ite</w:t>
      </w:r>
      <w:r w:rsidR="00B941DF">
        <w:rPr>
          <w:rFonts w:ascii="Arial" w:hAnsi="Arial" w:cs="Arial"/>
        </w:rPr>
        <w:t>m,</w:t>
      </w:r>
      <w:r w:rsidRPr="00BE42C5">
        <w:rPr>
          <w:rFonts w:ascii="Arial" w:hAnsi="Arial" w:cs="Arial"/>
        </w:rPr>
        <w:t xml:space="preserve"> resource</w:t>
      </w:r>
      <w:r w:rsidR="00B941DF">
        <w:rPr>
          <w:rFonts w:ascii="Arial" w:hAnsi="Arial" w:cs="Arial"/>
        </w:rPr>
        <w:t xml:space="preserve"> or author’s work</w:t>
      </w:r>
      <w:r w:rsidRPr="00BE42C5">
        <w:rPr>
          <w:rFonts w:ascii="Arial" w:hAnsi="Arial" w:cs="Arial"/>
        </w:rPr>
        <w:t xml:space="preserve"> available within the City of Melville Libraries</w:t>
      </w:r>
      <w:r w:rsidR="005020C6">
        <w:rPr>
          <w:rFonts w:ascii="Arial" w:hAnsi="Arial" w:cs="Arial"/>
        </w:rPr>
        <w:t>’ collection excluding electronic resources provided by the State Library of Western Australia over w</w:t>
      </w:r>
      <w:r w:rsidR="00885D14">
        <w:rPr>
          <w:rFonts w:ascii="Arial" w:hAnsi="Arial" w:cs="Arial"/>
        </w:rPr>
        <w:t>hich</w:t>
      </w:r>
      <w:r w:rsidR="005020C6">
        <w:rPr>
          <w:rFonts w:ascii="Arial" w:hAnsi="Arial" w:cs="Arial"/>
        </w:rPr>
        <w:t xml:space="preserve"> City of Melville Libraries has no control.</w:t>
      </w:r>
    </w:p>
    <w:p w14:paraId="7F645782" w14:textId="77777777" w:rsidR="00FC78B0" w:rsidRDefault="00FC78B0" w:rsidP="00FC78B0">
      <w:pPr>
        <w:jc w:val="both"/>
        <w:rPr>
          <w:rFonts w:ascii="Arial" w:hAnsi="Arial" w:cs="Arial"/>
        </w:rPr>
      </w:pPr>
    </w:p>
    <w:p w14:paraId="22A47EC7" w14:textId="788ED9F5" w:rsidR="00AC6C40" w:rsidRDefault="00AC6C40" w:rsidP="00FC78B0">
      <w:pPr>
        <w:jc w:val="both"/>
        <w:rPr>
          <w:rFonts w:ascii="Arial" w:hAnsi="Arial" w:cs="Arial"/>
          <w:b/>
          <w:bCs/>
        </w:rPr>
      </w:pPr>
      <w:r w:rsidRPr="00AC6C40">
        <w:rPr>
          <w:rFonts w:ascii="Arial" w:hAnsi="Arial" w:cs="Arial"/>
          <w:b/>
          <w:bCs/>
        </w:rPr>
        <w:t>Limitations</w:t>
      </w:r>
    </w:p>
    <w:p w14:paraId="4EDA12BF" w14:textId="77777777" w:rsidR="009E1058" w:rsidRDefault="009E1058" w:rsidP="009E1058">
      <w:pPr>
        <w:jc w:val="both"/>
        <w:rPr>
          <w:rFonts w:ascii="Arial" w:hAnsi="Arial" w:cs="Arial"/>
        </w:rPr>
      </w:pPr>
      <w:r>
        <w:rPr>
          <w:rFonts w:ascii="Arial" w:hAnsi="Arial" w:cs="Arial"/>
        </w:rPr>
        <w:t>Requests received from non-library members will not be accepted.</w:t>
      </w:r>
    </w:p>
    <w:p w14:paraId="68598F44" w14:textId="77777777" w:rsidR="009E1058" w:rsidRPr="00AC6C40" w:rsidRDefault="009E1058" w:rsidP="00FC78B0">
      <w:pPr>
        <w:jc w:val="both"/>
        <w:rPr>
          <w:rFonts w:ascii="Arial" w:hAnsi="Arial" w:cs="Arial"/>
          <w:b/>
          <w:bCs/>
        </w:rPr>
      </w:pPr>
    </w:p>
    <w:p w14:paraId="477E0233" w14:textId="77777777" w:rsidR="00FC78B0" w:rsidRDefault="00FC78B0" w:rsidP="00FC78B0">
      <w:pPr>
        <w:jc w:val="both"/>
        <w:rPr>
          <w:rFonts w:ascii="Arial" w:hAnsi="Arial" w:cs="Arial"/>
        </w:rPr>
      </w:pPr>
      <w:r w:rsidRPr="00BE42C5">
        <w:rPr>
          <w:rFonts w:ascii="Arial" w:hAnsi="Arial" w:cs="Arial"/>
        </w:rPr>
        <w:t>Previously reconsidered titles, resources or authors will only be reassessed for their suitability in the collection if</w:t>
      </w:r>
      <w:r>
        <w:rPr>
          <w:rFonts w:ascii="Arial" w:hAnsi="Arial" w:cs="Arial"/>
        </w:rPr>
        <w:t>:</w:t>
      </w:r>
    </w:p>
    <w:p w14:paraId="48272EA0" w14:textId="77777777" w:rsidR="00FC78B0" w:rsidRDefault="00FC78B0" w:rsidP="00FC78B0">
      <w:pPr>
        <w:pStyle w:val="ListParagraph"/>
        <w:numPr>
          <w:ilvl w:val="0"/>
          <w:numId w:val="1"/>
        </w:numPr>
        <w:jc w:val="both"/>
        <w:rPr>
          <w:rFonts w:ascii="Arial" w:hAnsi="Arial" w:cs="Arial"/>
        </w:rPr>
      </w:pPr>
      <w:r w:rsidRPr="00BE42C5">
        <w:rPr>
          <w:rFonts w:ascii="Arial" w:hAnsi="Arial" w:cs="Arial"/>
        </w:rPr>
        <w:t xml:space="preserve">new facts have come to light, </w:t>
      </w:r>
    </w:p>
    <w:p w14:paraId="223490A3" w14:textId="77777777" w:rsidR="00FC78B0" w:rsidRDefault="00FC78B0" w:rsidP="00FC78B0">
      <w:pPr>
        <w:pStyle w:val="ListParagraph"/>
        <w:numPr>
          <w:ilvl w:val="0"/>
          <w:numId w:val="1"/>
        </w:numPr>
        <w:jc w:val="both"/>
        <w:rPr>
          <w:rFonts w:ascii="Arial" w:hAnsi="Arial" w:cs="Arial"/>
        </w:rPr>
      </w:pPr>
      <w:r w:rsidRPr="00BE42C5">
        <w:rPr>
          <w:rFonts w:ascii="Arial" w:hAnsi="Arial" w:cs="Arial"/>
        </w:rPr>
        <w:t xml:space="preserve">new restrictions or </w:t>
      </w:r>
    </w:p>
    <w:p w14:paraId="559D6EE4" w14:textId="77777777" w:rsidR="00FC78B0" w:rsidRDefault="00FC78B0" w:rsidP="00FC78B0">
      <w:pPr>
        <w:pStyle w:val="ListParagraph"/>
        <w:numPr>
          <w:ilvl w:val="0"/>
          <w:numId w:val="1"/>
        </w:numPr>
        <w:jc w:val="both"/>
        <w:rPr>
          <w:rFonts w:ascii="Arial" w:hAnsi="Arial" w:cs="Arial"/>
        </w:rPr>
      </w:pPr>
      <w:r w:rsidRPr="00BE42C5">
        <w:rPr>
          <w:rFonts w:ascii="Arial" w:hAnsi="Arial" w:cs="Arial"/>
        </w:rPr>
        <w:t>court orders are issued in relation to the title, resource or author effective in Western Australia.</w:t>
      </w:r>
    </w:p>
    <w:p w14:paraId="3C902612" w14:textId="77777777" w:rsidR="009E1058" w:rsidRDefault="009E1058" w:rsidP="009E1058">
      <w:pPr>
        <w:jc w:val="both"/>
        <w:rPr>
          <w:rFonts w:ascii="Arial" w:hAnsi="Arial" w:cs="Arial"/>
        </w:rPr>
      </w:pPr>
    </w:p>
    <w:p w14:paraId="12D9007F" w14:textId="3B7467BD" w:rsidR="009E1058" w:rsidRDefault="009E1058" w:rsidP="009E1058">
      <w:pPr>
        <w:jc w:val="both"/>
        <w:rPr>
          <w:rFonts w:ascii="Arial" w:hAnsi="Arial" w:cs="Arial"/>
        </w:rPr>
      </w:pPr>
      <w:r>
        <w:rPr>
          <w:rFonts w:ascii="Arial" w:hAnsi="Arial" w:cs="Arial"/>
        </w:rPr>
        <w:t xml:space="preserve">Requests regarding electronic resources provided to the City of Melville Libraries by the State Library of Western Australia </w:t>
      </w:r>
      <w:r w:rsidR="003A712C">
        <w:rPr>
          <w:rFonts w:ascii="Arial" w:hAnsi="Arial" w:cs="Arial"/>
        </w:rPr>
        <w:t>are</w:t>
      </w:r>
      <w:r>
        <w:rPr>
          <w:rFonts w:ascii="Arial" w:hAnsi="Arial" w:cs="Arial"/>
        </w:rPr>
        <w:t xml:space="preserve"> not </w:t>
      </w:r>
      <w:r w:rsidR="003A712C">
        <w:rPr>
          <w:rFonts w:ascii="Arial" w:hAnsi="Arial" w:cs="Arial"/>
        </w:rPr>
        <w:t>able to be</w:t>
      </w:r>
      <w:r>
        <w:rPr>
          <w:rFonts w:ascii="Arial" w:hAnsi="Arial" w:cs="Arial"/>
        </w:rPr>
        <w:t xml:space="preserve"> assessed.</w:t>
      </w:r>
    </w:p>
    <w:p w14:paraId="13B40B14" w14:textId="77777777" w:rsidR="00FC78B0" w:rsidRPr="00BE42C5" w:rsidRDefault="00FC78B0" w:rsidP="00FC78B0">
      <w:pPr>
        <w:jc w:val="both"/>
        <w:rPr>
          <w:rFonts w:ascii="Arial" w:hAnsi="Arial" w:cs="Arial"/>
        </w:rPr>
      </w:pPr>
    </w:p>
    <w:p w14:paraId="096E339E" w14:textId="77777777" w:rsidR="00B941DF" w:rsidRPr="00BE42C5" w:rsidRDefault="00B941DF" w:rsidP="00B941DF">
      <w:pPr>
        <w:jc w:val="both"/>
        <w:rPr>
          <w:rFonts w:ascii="Arial" w:hAnsi="Arial" w:cs="Arial"/>
          <w:b/>
          <w:bCs/>
        </w:rPr>
      </w:pPr>
      <w:r w:rsidRPr="00BE42C5">
        <w:rPr>
          <w:rFonts w:ascii="Arial" w:hAnsi="Arial" w:cs="Arial"/>
          <w:b/>
          <w:bCs/>
        </w:rPr>
        <w:t>Reconsideration Principles</w:t>
      </w:r>
    </w:p>
    <w:p w14:paraId="63BEDB49" w14:textId="77777777" w:rsidR="00B941DF" w:rsidRPr="00BE42C5" w:rsidRDefault="00B941DF" w:rsidP="00B941DF">
      <w:pPr>
        <w:jc w:val="both"/>
        <w:rPr>
          <w:rFonts w:ascii="Arial" w:hAnsi="Arial" w:cs="Arial"/>
        </w:rPr>
      </w:pPr>
    </w:p>
    <w:p w14:paraId="2BEF63C6" w14:textId="0A75EF70" w:rsidR="00B941DF" w:rsidRPr="00BE42C5" w:rsidRDefault="00B941DF" w:rsidP="00B941DF">
      <w:pPr>
        <w:jc w:val="both"/>
        <w:rPr>
          <w:rFonts w:ascii="Arial" w:hAnsi="Arial" w:cs="Arial"/>
        </w:rPr>
      </w:pPr>
      <w:r>
        <w:rPr>
          <w:rFonts w:ascii="Arial" w:hAnsi="Arial" w:cs="Arial"/>
        </w:rPr>
        <w:t xml:space="preserve">When assessing a Request for Reconsideration, </w:t>
      </w:r>
      <w:r w:rsidRPr="00BE42C5">
        <w:rPr>
          <w:rFonts w:ascii="Arial" w:hAnsi="Arial" w:cs="Arial"/>
        </w:rPr>
        <w:t>The City of Melville Libraries must apply the following principles:</w:t>
      </w:r>
    </w:p>
    <w:p w14:paraId="19D37E1F" w14:textId="77777777" w:rsidR="00B941DF" w:rsidRPr="00BE42C5" w:rsidRDefault="00B941DF" w:rsidP="00B941DF">
      <w:pPr>
        <w:jc w:val="both"/>
        <w:rPr>
          <w:rFonts w:ascii="Arial" w:hAnsi="Arial" w:cs="Arial"/>
        </w:rPr>
      </w:pPr>
    </w:p>
    <w:p w14:paraId="619A20E9" w14:textId="57F10661" w:rsidR="00B941DF" w:rsidRPr="002C1253" w:rsidRDefault="00B941DF" w:rsidP="00B941DF">
      <w:pPr>
        <w:pStyle w:val="ListParagraph"/>
        <w:numPr>
          <w:ilvl w:val="0"/>
          <w:numId w:val="3"/>
        </w:numPr>
        <w:jc w:val="both"/>
        <w:rPr>
          <w:rFonts w:ascii="Arial" w:hAnsi="Arial" w:cs="Arial"/>
        </w:rPr>
      </w:pPr>
      <w:r>
        <w:rPr>
          <w:rFonts w:ascii="Arial" w:hAnsi="Arial" w:cs="Arial"/>
        </w:rPr>
        <w:t xml:space="preserve">Ensure the </w:t>
      </w:r>
      <w:r w:rsidRPr="002C1253">
        <w:rPr>
          <w:rFonts w:ascii="Arial" w:hAnsi="Arial" w:cs="Arial"/>
        </w:rPr>
        <w:t>broadest possible</w:t>
      </w:r>
      <w:r>
        <w:rPr>
          <w:rFonts w:ascii="Arial" w:hAnsi="Arial" w:cs="Arial"/>
        </w:rPr>
        <w:t xml:space="preserve"> physical</w:t>
      </w:r>
      <w:r w:rsidRPr="002C1253">
        <w:rPr>
          <w:rFonts w:ascii="Arial" w:hAnsi="Arial" w:cs="Arial"/>
        </w:rPr>
        <w:t xml:space="preserve"> and online access to collection materials will be provided. </w:t>
      </w:r>
    </w:p>
    <w:p w14:paraId="5E853719" w14:textId="62B660FF" w:rsidR="00B941DF" w:rsidRPr="002C1253" w:rsidRDefault="009E1058" w:rsidP="00B941DF">
      <w:pPr>
        <w:pStyle w:val="ListParagraph"/>
        <w:numPr>
          <w:ilvl w:val="0"/>
          <w:numId w:val="3"/>
        </w:numPr>
        <w:jc w:val="both"/>
        <w:rPr>
          <w:rFonts w:ascii="Arial" w:hAnsi="Arial" w:cs="Arial"/>
        </w:rPr>
      </w:pPr>
      <w:r>
        <w:rPr>
          <w:rFonts w:ascii="Arial" w:hAnsi="Arial" w:cs="Arial"/>
        </w:rPr>
        <w:t>C</w:t>
      </w:r>
      <w:r w:rsidR="00B941DF" w:rsidRPr="002C1253">
        <w:rPr>
          <w:rFonts w:ascii="Arial" w:hAnsi="Arial" w:cs="Arial"/>
        </w:rPr>
        <w:t xml:space="preserve">onsider any </w:t>
      </w:r>
      <w:r w:rsidR="00B941DF">
        <w:rPr>
          <w:rFonts w:ascii="Arial" w:hAnsi="Arial" w:cs="Arial"/>
        </w:rPr>
        <w:t xml:space="preserve">relevant </w:t>
      </w:r>
      <w:r w:rsidR="00B941DF" w:rsidRPr="002C1253">
        <w:rPr>
          <w:rFonts w:ascii="Arial" w:hAnsi="Arial" w:cs="Arial"/>
        </w:rPr>
        <w:t>specific legislation and related exemptions</w:t>
      </w:r>
      <w:r w:rsidR="00B941DF">
        <w:rPr>
          <w:rFonts w:ascii="Arial" w:hAnsi="Arial" w:cs="Arial"/>
        </w:rPr>
        <w:t>.</w:t>
      </w:r>
    </w:p>
    <w:p w14:paraId="379F9353" w14:textId="77777777" w:rsidR="00B941DF" w:rsidRDefault="00B941DF" w:rsidP="00B941DF">
      <w:pPr>
        <w:pStyle w:val="ListParagraph"/>
        <w:numPr>
          <w:ilvl w:val="0"/>
          <w:numId w:val="3"/>
        </w:numPr>
        <w:jc w:val="both"/>
        <w:rPr>
          <w:rFonts w:ascii="Arial" w:hAnsi="Arial" w:cs="Arial"/>
        </w:rPr>
      </w:pPr>
      <w:r w:rsidRPr="002C1253">
        <w:rPr>
          <w:rFonts w:ascii="Arial" w:hAnsi="Arial" w:cs="Arial"/>
        </w:rPr>
        <w:t xml:space="preserve">The rights of Aboriginal and Torres Strait Islander people to their own cultural heritage. Article 31 of the United Nations Declaration on the Rights of Indigenous Peoples, to which Australia is a signatory, affirms that: Indigenous peoples have the right to maintain, control, protect and develop their cultural heritage, traditional knowledge and traditional cultural expressions. They also have the right to maintain, control, protect and develop their intellectual property over such cultural heritage, traditional knowledge, and traditional cultural expressions. </w:t>
      </w:r>
    </w:p>
    <w:p w14:paraId="78B4A9E5" w14:textId="77777777" w:rsidR="00B941DF" w:rsidRPr="002C1253" w:rsidRDefault="00B941DF" w:rsidP="00B941DF">
      <w:pPr>
        <w:pStyle w:val="ListParagraph"/>
        <w:numPr>
          <w:ilvl w:val="0"/>
          <w:numId w:val="3"/>
        </w:numPr>
        <w:jc w:val="both"/>
        <w:rPr>
          <w:rFonts w:ascii="Arial" w:hAnsi="Arial" w:cs="Arial"/>
        </w:rPr>
      </w:pPr>
      <w:r>
        <w:rPr>
          <w:rFonts w:ascii="Arial" w:hAnsi="Arial" w:cs="Arial"/>
        </w:rPr>
        <w:t>R</w:t>
      </w:r>
      <w:r w:rsidRPr="002C1253">
        <w:rPr>
          <w:rFonts w:ascii="Arial" w:hAnsi="Arial" w:cs="Arial"/>
        </w:rPr>
        <w:t xml:space="preserve">emoval from the collection will be considered only as an exceptional response. </w:t>
      </w:r>
    </w:p>
    <w:p w14:paraId="32155D9A" w14:textId="77777777" w:rsidR="00B941DF" w:rsidRPr="002C1253" w:rsidRDefault="00B941DF" w:rsidP="00B941DF">
      <w:pPr>
        <w:pStyle w:val="ListParagraph"/>
        <w:jc w:val="both"/>
        <w:rPr>
          <w:rFonts w:ascii="Arial" w:hAnsi="Arial" w:cs="Arial"/>
        </w:rPr>
      </w:pPr>
    </w:p>
    <w:p w14:paraId="2C467817" w14:textId="77777777" w:rsidR="00B941DF" w:rsidRDefault="00B941DF" w:rsidP="00FC78B0">
      <w:pPr>
        <w:jc w:val="both"/>
        <w:rPr>
          <w:rFonts w:ascii="Arial" w:hAnsi="Arial" w:cs="Arial"/>
          <w:b/>
          <w:bCs/>
        </w:rPr>
      </w:pPr>
    </w:p>
    <w:p w14:paraId="4014DF82" w14:textId="77777777" w:rsidR="00B941DF" w:rsidRDefault="00B941DF" w:rsidP="00B941DF">
      <w:pPr>
        <w:jc w:val="both"/>
        <w:rPr>
          <w:rFonts w:ascii="Arial" w:hAnsi="Arial" w:cs="Arial"/>
          <w:b/>
          <w:bCs/>
        </w:rPr>
      </w:pPr>
      <w:r w:rsidRPr="00BE42C5">
        <w:rPr>
          <w:rFonts w:ascii="Arial" w:hAnsi="Arial" w:cs="Arial"/>
          <w:b/>
          <w:bCs/>
        </w:rPr>
        <w:t xml:space="preserve">Reconsideration assessment </w:t>
      </w:r>
    </w:p>
    <w:p w14:paraId="6C8E043A" w14:textId="77777777" w:rsidR="003A712C" w:rsidRPr="00BE42C5" w:rsidRDefault="003A712C" w:rsidP="00B941DF">
      <w:pPr>
        <w:jc w:val="both"/>
        <w:rPr>
          <w:rFonts w:ascii="Arial" w:hAnsi="Arial" w:cs="Arial"/>
          <w:b/>
          <w:bCs/>
        </w:rPr>
      </w:pPr>
    </w:p>
    <w:p w14:paraId="7BCF53B7" w14:textId="77777777" w:rsidR="00B941DF" w:rsidRPr="00BE42C5" w:rsidRDefault="00B941DF" w:rsidP="00B941DF">
      <w:pPr>
        <w:jc w:val="both"/>
        <w:rPr>
          <w:rFonts w:ascii="Arial" w:hAnsi="Arial" w:cs="Arial"/>
        </w:rPr>
      </w:pPr>
      <w:r w:rsidRPr="00BE42C5">
        <w:rPr>
          <w:rFonts w:ascii="Arial" w:hAnsi="Arial" w:cs="Arial"/>
        </w:rPr>
        <w:t xml:space="preserve">Reconsideration requests must be investigated and assessed using the following criteria: </w:t>
      </w:r>
    </w:p>
    <w:p w14:paraId="5BCB9D59" w14:textId="77777777" w:rsidR="00B941DF" w:rsidRPr="00BE42C5" w:rsidRDefault="00B941DF" w:rsidP="00B941DF">
      <w:pPr>
        <w:jc w:val="both"/>
        <w:rPr>
          <w:rFonts w:ascii="Arial" w:hAnsi="Arial" w:cs="Arial"/>
        </w:rPr>
      </w:pPr>
    </w:p>
    <w:p w14:paraId="2D604191" w14:textId="77777777" w:rsidR="00B941DF" w:rsidRPr="00EC0969" w:rsidRDefault="00B941DF" w:rsidP="00B941DF">
      <w:pPr>
        <w:pStyle w:val="ListParagraph"/>
        <w:numPr>
          <w:ilvl w:val="0"/>
          <w:numId w:val="5"/>
        </w:numPr>
        <w:jc w:val="both"/>
        <w:rPr>
          <w:rFonts w:ascii="Arial" w:hAnsi="Arial" w:cs="Arial"/>
        </w:rPr>
      </w:pPr>
      <w:r>
        <w:rPr>
          <w:rFonts w:ascii="Arial" w:hAnsi="Arial" w:cs="Arial"/>
        </w:rPr>
        <w:t>Has the Australian Classification Board placed restrictions on this material?</w:t>
      </w:r>
    </w:p>
    <w:p w14:paraId="60C0102C" w14:textId="77777777" w:rsidR="00B941DF" w:rsidRPr="00EC0969" w:rsidRDefault="00B941DF" w:rsidP="00B941DF">
      <w:pPr>
        <w:pStyle w:val="ListParagraph"/>
        <w:numPr>
          <w:ilvl w:val="0"/>
          <w:numId w:val="5"/>
        </w:numPr>
        <w:jc w:val="both"/>
        <w:rPr>
          <w:rFonts w:ascii="Arial" w:hAnsi="Arial" w:cs="Arial"/>
        </w:rPr>
      </w:pPr>
      <w:r w:rsidRPr="00EC0969">
        <w:rPr>
          <w:rFonts w:ascii="Arial" w:hAnsi="Arial" w:cs="Arial"/>
        </w:rPr>
        <w:t xml:space="preserve">Is the material subject to a suppression order or other legal restriction to access? </w:t>
      </w:r>
    </w:p>
    <w:p w14:paraId="4339402D" w14:textId="77777777" w:rsidR="00B941DF" w:rsidRPr="00EC0969" w:rsidRDefault="00B941DF" w:rsidP="00B941DF">
      <w:pPr>
        <w:pStyle w:val="ListParagraph"/>
        <w:numPr>
          <w:ilvl w:val="0"/>
          <w:numId w:val="5"/>
        </w:numPr>
        <w:jc w:val="both"/>
        <w:rPr>
          <w:rFonts w:ascii="Arial" w:hAnsi="Arial" w:cs="Arial"/>
        </w:rPr>
      </w:pPr>
      <w:r w:rsidRPr="00EC0969">
        <w:rPr>
          <w:rFonts w:ascii="Arial" w:hAnsi="Arial" w:cs="Arial"/>
        </w:rPr>
        <w:t xml:space="preserve">Is access to the material </w:t>
      </w:r>
      <w:r>
        <w:rPr>
          <w:rFonts w:ascii="Arial" w:hAnsi="Arial" w:cs="Arial"/>
        </w:rPr>
        <w:t xml:space="preserve">in a library </w:t>
      </w:r>
      <w:r w:rsidRPr="00EC0969">
        <w:rPr>
          <w:rFonts w:ascii="Arial" w:hAnsi="Arial" w:cs="Arial"/>
        </w:rPr>
        <w:t xml:space="preserve">or online in breach of copyright law? </w:t>
      </w:r>
    </w:p>
    <w:p w14:paraId="065FD02C" w14:textId="77777777" w:rsidR="00B941DF" w:rsidRPr="00EC0969" w:rsidRDefault="00B941DF" w:rsidP="00B941DF">
      <w:pPr>
        <w:pStyle w:val="ListParagraph"/>
        <w:numPr>
          <w:ilvl w:val="0"/>
          <w:numId w:val="5"/>
        </w:numPr>
        <w:jc w:val="both"/>
        <w:rPr>
          <w:rFonts w:ascii="Arial" w:hAnsi="Arial" w:cs="Arial"/>
        </w:rPr>
      </w:pPr>
      <w:r w:rsidRPr="00EC0969">
        <w:rPr>
          <w:rFonts w:ascii="Arial" w:hAnsi="Arial" w:cs="Arial"/>
        </w:rPr>
        <w:t xml:space="preserve">Is the material identified or notified as defamatory or objectionable under Australian law? </w:t>
      </w:r>
    </w:p>
    <w:p w14:paraId="0537EAD0" w14:textId="77777777" w:rsidR="009E1058" w:rsidRDefault="009E1058" w:rsidP="003A712C">
      <w:pPr>
        <w:pStyle w:val="ListParagraph"/>
        <w:jc w:val="both"/>
        <w:rPr>
          <w:rFonts w:ascii="Arial" w:hAnsi="Arial" w:cs="Arial"/>
        </w:rPr>
      </w:pPr>
    </w:p>
    <w:p w14:paraId="64526DFB" w14:textId="77777777" w:rsidR="003A712C" w:rsidRPr="003A712C" w:rsidRDefault="003A712C" w:rsidP="003A712C">
      <w:pPr>
        <w:pStyle w:val="ListParagraph"/>
        <w:jc w:val="both"/>
        <w:rPr>
          <w:rFonts w:ascii="Arial" w:hAnsi="Arial" w:cs="Arial"/>
        </w:rPr>
      </w:pPr>
    </w:p>
    <w:p w14:paraId="763F3197" w14:textId="77777777" w:rsidR="009E1058" w:rsidRDefault="009E1058" w:rsidP="009E1058">
      <w:pPr>
        <w:pStyle w:val="ListParagraph"/>
        <w:jc w:val="both"/>
        <w:rPr>
          <w:rFonts w:ascii="Arial" w:hAnsi="Arial" w:cs="Arial"/>
        </w:rPr>
      </w:pPr>
    </w:p>
    <w:p w14:paraId="4F7FFDE2" w14:textId="77777777" w:rsidR="009E1058" w:rsidRDefault="009E1058" w:rsidP="009E1058">
      <w:pPr>
        <w:pStyle w:val="ListParagraph"/>
        <w:jc w:val="both"/>
        <w:rPr>
          <w:rFonts w:ascii="Arial" w:hAnsi="Arial" w:cs="Arial"/>
        </w:rPr>
      </w:pPr>
    </w:p>
    <w:p w14:paraId="191DF242" w14:textId="77777777" w:rsidR="009E1058" w:rsidRDefault="009E1058" w:rsidP="009E1058">
      <w:pPr>
        <w:pStyle w:val="ListParagraph"/>
        <w:jc w:val="both"/>
        <w:rPr>
          <w:rFonts w:ascii="Arial" w:hAnsi="Arial" w:cs="Arial"/>
        </w:rPr>
      </w:pPr>
    </w:p>
    <w:p w14:paraId="58175EBD" w14:textId="715E7373" w:rsidR="009E1058" w:rsidRDefault="00B941DF" w:rsidP="00B941DF">
      <w:pPr>
        <w:pStyle w:val="ListParagraph"/>
        <w:numPr>
          <w:ilvl w:val="0"/>
          <w:numId w:val="5"/>
        </w:numPr>
        <w:jc w:val="both"/>
        <w:rPr>
          <w:rFonts w:ascii="Arial" w:hAnsi="Arial" w:cs="Arial"/>
        </w:rPr>
      </w:pPr>
      <w:r w:rsidRPr="00EC0969">
        <w:rPr>
          <w:rFonts w:ascii="Arial" w:hAnsi="Arial" w:cs="Arial"/>
        </w:rPr>
        <w:t xml:space="preserve">Is access to the material in breach of protocols maintaining the right of Indigenous peoples to determine access provisions for materials which reflect their history, culture, language and perspectives? </w:t>
      </w:r>
    </w:p>
    <w:p w14:paraId="24C1E8F3" w14:textId="696F4A84" w:rsidR="00B941DF" w:rsidRPr="00E66251" w:rsidRDefault="00B941DF" w:rsidP="00B941DF">
      <w:pPr>
        <w:pStyle w:val="ListParagraph"/>
        <w:numPr>
          <w:ilvl w:val="0"/>
          <w:numId w:val="5"/>
        </w:numPr>
        <w:jc w:val="both"/>
        <w:rPr>
          <w:rFonts w:ascii="Arial" w:hAnsi="Arial" w:cs="Arial"/>
        </w:rPr>
      </w:pPr>
      <w:r w:rsidRPr="00EC0969">
        <w:rPr>
          <w:rFonts w:ascii="Arial" w:hAnsi="Arial" w:cs="Arial"/>
        </w:rPr>
        <w:t xml:space="preserve">Does removal </w:t>
      </w:r>
      <w:r>
        <w:rPr>
          <w:rFonts w:ascii="Arial" w:hAnsi="Arial" w:cs="Arial"/>
        </w:rPr>
        <w:t>from</w:t>
      </w:r>
      <w:r w:rsidRPr="00EC0969">
        <w:rPr>
          <w:rFonts w:ascii="Arial" w:hAnsi="Arial" w:cs="Arial"/>
        </w:rPr>
        <w:t xml:space="preserve"> the collection undermine freedom of expression or intellectual freedom? </w:t>
      </w:r>
    </w:p>
    <w:p w14:paraId="3E127843" w14:textId="6D8A97F2" w:rsidR="00B941DF" w:rsidRPr="00EC0969" w:rsidRDefault="00B941DF" w:rsidP="00B941DF">
      <w:pPr>
        <w:pStyle w:val="ListParagraph"/>
        <w:numPr>
          <w:ilvl w:val="0"/>
          <w:numId w:val="5"/>
        </w:numPr>
        <w:jc w:val="both"/>
        <w:rPr>
          <w:rFonts w:ascii="Arial" w:hAnsi="Arial" w:cs="Arial"/>
        </w:rPr>
      </w:pPr>
      <w:r>
        <w:rPr>
          <w:rFonts w:ascii="Arial" w:hAnsi="Arial" w:cs="Arial"/>
        </w:rPr>
        <w:t>Does removal from the collection undermine</w:t>
      </w:r>
      <w:r w:rsidR="003A712C">
        <w:rPr>
          <w:rFonts w:ascii="Arial" w:hAnsi="Arial" w:cs="Arial"/>
        </w:rPr>
        <w:t xml:space="preserve"> the</w:t>
      </w:r>
      <w:r>
        <w:rPr>
          <w:rFonts w:ascii="Arial" w:hAnsi="Arial" w:cs="Arial"/>
        </w:rPr>
        <w:t xml:space="preserve"> Human Rights </w:t>
      </w:r>
      <w:r w:rsidR="003A712C">
        <w:rPr>
          <w:rFonts w:ascii="Arial" w:hAnsi="Arial" w:cs="Arial"/>
        </w:rPr>
        <w:t>Act</w:t>
      </w:r>
      <w:r>
        <w:rPr>
          <w:rFonts w:ascii="Arial" w:hAnsi="Arial" w:cs="Arial"/>
        </w:rPr>
        <w:t>?</w:t>
      </w:r>
    </w:p>
    <w:p w14:paraId="4BAFC60B" w14:textId="77777777" w:rsidR="00B941DF" w:rsidRDefault="00B941DF" w:rsidP="00FC78B0">
      <w:pPr>
        <w:jc w:val="both"/>
        <w:rPr>
          <w:rFonts w:ascii="Arial" w:hAnsi="Arial" w:cs="Arial"/>
          <w:b/>
          <w:bCs/>
        </w:rPr>
      </w:pPr>
    </w:p>
    <w:p w14:paraId="0492245D" w14:textId="77777777" w:rsidR="00B941DF" w:rsidRDefault="00B941DF" w:rsidP="00FC78B0">
      <w:pPr>
        <w:jc w:val="both"/>
        <w:rPr>
          <w:rFonts w:ascii="Arial" w:hAnsi="Arial" w:cs="Arial"/>
          <w:b/>
          <w:bCs/>
        </w:rPr>
      </w:pPr>
    </w:p>
    <w:p w14:paraId="7D19C778" w14:textId="314D7BC6" w:rsidR="00FC78B0" w:rsidRPr="00BE42C5" w:rsidRDefault="00FC78B0" w:rsidP="00FC78B0">
      <w:pPr>
        <w:jc w:val="both"/>
        <w:rPr>
          <w:rFonts w:ascii="Arial" w:hAnsi="Arial" w:cs="Arial"/>
          <w:b/>
          <w:bCs/>
        </w:rPr>
      </w:pPr>
      <w:r w:rsidRPr="00BE42C5">
        <w:rPr>
          <w:rFonts w:ascii="Arial" w:hAnsi="Arial" w:cs="Arial"/>
          <w:b/>
          <w:bCs/>
        </w:rPr>
        <w:t xml:space="preserve">Reasons </w:t>
      </w:r>
      <w:r>
        <w:rPr>
          <w:rFonts w:ascii="Arial" w:hAnsi="Arial" w:cs="Arial"/>
          <w:b/>
          <w:bCs/>
        </w:rPr>
        <w:t>for removal of an item</w:t>
      </w:r>
      <w:r w:rsidR="00DF1734">
        <w:rPr>
          <w:rFonts w:ascii="Arial" w:hAnsi="Arial" w:cs="Arial"/>
          <w:b/>
          <w:bCs/>
        </w:rPr>
        <w:t>, resource</w:t>
      </w:r>
      <w:r>
        <w:rPr>
          <w:rFonts w:ascii="Arial" w:hAnsi="Arial" w:cs="Arial"/>
          <w:b/>
          <w:bCs/>
        </w:rPr>
        <w:t xml:space="preserve"> or author’s work from the Melville Libraries collection:</w:t>
      </w:r>
      <w:r w:rsidRPr="00BE42C5">
        <w:rPr>
          <w:rFonts w:ascii="Arial" w:hAnsi="Arial" w:cs="Arial"/>
          <w:b/>
          <w:bCs/>
        </w:rPr>
        <w:t xml:space="preserve"> </w:t>
      </w:r>
    </w:p>
    <w:p w14:paraId="61063230" w14:textId="77777777" w:rsidR="00FC78B0" w:rsidRPr="00BE42C5" w:rsidRDefault="00FC78B0" w:rsidP="00FC78B0">
      <w:pPr>
        <w:jc w:val="both"/>
        <w:rPr>
          <w:rFonts w:ascii="Arial" w:hAnsi="Arial" w:cs="Arial"/>
        </w:rPr>
      </w:pPr>
    </w:p>
    <w:p w14:paraId="45C05559" w14:textId="68DF2848" w:rsidR="00FC78B0" w:rsidRPr="00BE42C5" w:rsidRDefault="00DF1734" w:rsidP="00FC78B0">
      <w:pPr>
        <w:jc w:val="both"/>
        <w:rPr>
          <w:rFonts w:ascii="Arial" w:hAnsi="Arial" w:cs="Arial"/>
        </w:rPr>
      </w:pPr>
      <w:r>
        <w:rPr>
          <w:rFonts w:ascii="Arial" w:hAnsi="Arial" w:cs="Arial"/>
        </w:rPr>
        <w:t>Permanent</w:t>
      </w:r>
      <w:r w:rsidR="00FC78B0" w:rsidRPr="00BE42C5">
        <w:rPr>
          <w:rFonts w:ascii="Arial" w:hAnsi="Arial" w:cs="Arial"/>
        </w:rPr>
        <w:t xml:space="preserve"> restriction</w:t>
      </w:r>
      <w:r w:rsidR="00B941DF">
        <w:rPr>
          <w:rFonts w:ascii="Arial" w:hAnsi="Arial" w:cs="Arial"/>
        </w:rPr>
        <w:t xml:space="preserve"> or removal</w:t>
      </w:r>
      <w:r w:rsidR="00FC78B0" w:rsidRPr="00BE42C5">
        <w:rPr>
          <w:rFonts w:ascii="Arial" w:hAnsi="Arial" w:cs="Arial"/>
        </w:rPr>
        <w:t xml:space="preserve"> of </w:t>
      </w:r>
      <w:r w:rsidR="00B941DF">
        <w:rPr>
          <w:rFonts w:ascii="Arial" w:hAnsi="Arial" w:cs="Arial"/>
        </w:rPr>
        <w:t>an item, resource or an author’s work</w:t>
      </w:r>
      <w:r w:rsidR="009565DE">
        <w:rPr>
          <w:rFonts w:ascii="Arial" w:hAnsi="Arial" w:cs="Arial"/>
        </w:rPr>
        <w:t xml:space="preserve"> will occur only in the following situations</w:t>
      </w:r>
      <w:r w:rsidR="00FC78B0">
        <w:rPr>
          <w:rFonts w:ascii="Arial" w:hAnsi="Arial" w:cs="Arial"/>
        </w:rPr>
        <w:t>:</w:t>
      </w:r>
    </w:p>
    <w:p w14:paraId="7E96FF1C" w14:textId="77777777" w:rsidR="00FC78B0" w:rsidRPr="00BE42C5" w:rsidRDefault="00FC78B0" w:rsidP="00FC78B0">
      <w:pPr>
        <w:jc w:val="both"/>
        <w:rPr>
          <w:rFonts w:ascii="Arial" w:hAnsi="Arial" w:cs="Arial"/>
        </w:rPr>
      </w:pPr>
    </w:p>
    <w:p w14:paraId="52C495B3" w14:textId="54193297" w:rsidR="009565DE" w:rsidRDefault="00FC78B0" w:rsidP="00FC78B0">
      <w:pPr>
        <w:pStyle w:val="ListParagraph"/>
        <w:numPr>
          <w:ilvl w:val="0"/>
          <w:numId w:val="2"/>
        </w:numPr>
        <w:jc w:val="both"/>
        <w:rPr>
          <w:rFonts w:ascii="Arial" w:hAnsi="Arial" w:cs="Arial"/>
        </w:rPr>
      </w:pPr>
      <w:r w:rsidRPr="002C1253">
        <w:rPr>
          <w:rFonts w:ascii="Arial" w:hAnsi="Arial" w:cs="Arial"/>
        </w:rPr>
        <w:t>a change in classification status</w:t>
      </w:r>
      <w:r w:rsidR="00B941DF">
        <w:rPr>
          <w:rFonts w:ascii="Arial" w:hAnsi="Arial" w:cs="Arial"/>
        </w:rPr>
        <w:t xml:space="preserve"> </w:t>
      </w:r>
      <w:r w:rsidRPr="002C1253">
        <w:rPr>
          <w:rFonts w:ascii="Arial" w:hAnsi="Arial" w:cs="Arial"/>
        </w:rPr>
        <w:t>by the Australian Classification Board</w:t>
      </w:r>
      <w:r w:rsidR="00B941DF">
        <w:rPr>
          <w:rFonts w:ascii="Arial" w:hAnsi="Arial" w:cs="Arial"/>
        </w:rPr>
        <w:t>.</w:t>
      </w:r>
      <w:r w:rsidRPr="002C1253">
        <w:rPr>
          <w:rFonts w:ascii="Arial" w:hAnsi="Arial" w:cs="Arial"/>
        </w:rPr>
        <w:t xml:space="preserve"> </w:t>
      </w:r>
    </w:p>
    <w:p w14:paraId="1DA8D4D9" w14:textId="65B69BED" w:rsidR="00FC78B0" w:rsidRPr="002C1253" w:rsidRDefault="00FC78B0" w:rsidP="00FC78B0">
      <w:pPr>
        <w:pStyle w:val="ListParagraph"/>
        <w:numPr>
          <w:ilvl w:val="0"/>
          <w:numId w:val="2"/>
        </w:numPr>
        <w:jc w:val="both"/>
        <w:rPr>
          <w:rFonts w:ascii="Arial" w:hAnsi="Arial" w:cs="Arial"/>
        </w:rPr>
      </w:pPr>
      <w:r w:rsidRPr="002C1253">
        <w:rPr>
          <w:rFonts w:ascii="Arial" w:hAnsi="Arial" w:cs="Arial"/>
        </w:rPr>
        <w:t>an outcome of legal proceedings, where removal is required by a court of law</w:t>
      </w:r>
      <w:r w:rsidR="00B941DF">
        <w:rPr>
          <w:rFonts w:ascii="Arial" w:hAnsi="Arial" w:cs="Arial"/>
        </w:rPr>
        <w:t>.</w:t>
      </w:r>
    </w:p>
    <w:p w14:paraId="70FA5077" w14:textId="1FA21B92" w:rsidR="00FC78B0" w:rsidRPr="002C1253" w:rsidRDefault="00FC78B0" w:rsidP="00FC78B0">
      <w:pPr>
        <w:pStyle w:val="ListParagraph"/>
        <w:numPr>
          <w:ilvl w:val="0"/>
          <w:numId w:val="2"/>
        </w:numPr>
        <w:jc w:val="both"/>
        <w:rPr>
          <w:rFonts w:ascii="Arial" w:hAnsi="Arial" w:cs="Arial"/>
        </w:rPr>
      </w:pPr>
      <w:r w:rsidRPr="002C1253">
        <w:rPr>
          <w:rFonts w:ascii="Arial" w:hAnsi="Arial" w:cs="Arial"/>
        </w:rPr>
        <w:t>an infringement of copyright or intellectual property as directed by a court of law</w:t>
      </w:r>
      <w:r w:rsidR="00B941DF">
        <w:rPr>
          <w:rFonts w:ascii="Arial" w:hAnsi="Arial" w:cs="Arial"/>
        </w:rPr>
        <w:t>.</w:t>
      </w:r>
    </w:p>
    <w:p w14:paraId="4DEDC896" w14:textId="2908611E" w:rsidR="00FC78B0" w:rsidRDefault="00FC78B0" w:rsidP="00FC78B0">
      <w:pPr>
        <w:pStyle w:val="ListParagraph"/>
        <w:numPr>
          <w:ilvl w:val="0"/>
          <w:numId w:val="2"/>
        </w:numPr>
        <w:jc w:val="both"/>
        <w:rPr>
          <w:rFonts w:ascii="Arial" w:hAnsi="Arial" w:cs="Arial"/>
        </w:rPr>
      </w:pPr>
      <w:r w:rsidRPr="002C1253">
        <w:rPr>
          <w:rFonts w:ascii="Arial" w:hAnsi="Arial" w:cs="Arial"/>
        </w:rPr>
        <w:t>legal challenges (libel, or through other court proceedings)</w:t>
      </w:r>
      <w:r w:rsidR="009E1058">
        <w:rPr>
          <w:rFonts w:ascii="Arial" w:hAnsi="Arial" w:cs="Arial"/>
        </w:rPr>
        <w:t>.</w:t>
      </w:r>
      <w:r w:rsidRPr="002C1253">
        <w:rPr>
          <w:rFonts w:ascii="Arial" w:hAnsi="Arial" w:cs="Arial"/>
        </w:rPr>
        <w:t xml:space="preserve"> </w:t>
      </w:r>
      <w:r>
        <w:rPr>
          <w:rFonts w:ascii="Arial" w:hAnsi="Arial" w:cs="Arial"/>
        </w:rPr>
        <w:t>Items in front of the court may be temporarily removed from the collection until the legal matter has been resolved.</w:t>
      </w:r>
    </w:p>
    <w:p w14:paraId="5A8FA8F9" w14:textId="34A7719D" w:rsidR="00FC78B0" w:rsidRPr="00B941DF" w:rsidRDefault="009565DE" w:rsidP="00FC78B0">
      <w:pPr>
        <w:pStyle w:val="ListParagraph"/>
        <w:numPr>
          <w:ilvl w:val="0"/>
          <w:numId w:val="2"/>
        </w:numPr>
        <w:jc w:val="both"/>
        <w:rPr>
          <w:rFonts w:ascii="Arial" w:hAnsi="Arial" w:cs="Arial"/>
        </w:rPr>
      </w:pPr>
      <w:r w:rsidRPr="002C1253">
        <w:rPr>
          <w:rFonts w:ascii="Arial" w:hAnsi="Arial" w:cs="Arial"/>
        </w:rPr>
        <w:t>cultural considerations</w:t>
      </w:r>
      <w:r w:rsidR="00B941DF">
        <w:rPr>
          <w:rFonts w:ascii="Arial" w:hAnsi="Arial" w:cs="Arial"/>
        </w:rPr>
        <w:t>.</w:t>
      </w:r>
    </w:p>
    <w:p w14:paraId="380E0790" w14:textId="77777777" w:rsidR="00FC78B0" w:rsidRPr="00BE42C5" w:rsidRDefault="00FC78B0" w:rsidP="00FC78B0">
      <w:pPr>
        <w:jc w:val="both"/>
        <w:rPr>
          <w:rFonts w:ascii="Arial" w:hAnsi="Arial" w:cs="Arial"/>
        </w:rPr>
      </w:pPr>
    </w:p>
    <w:p w14:paraId="0D44FEC6" w14:textId="77777777" w:rsidR="00FC78B0" w:rsidRPr="00BE42C5" w:rsidRDefault="00FC78B0" w:rsidP="00FC78B0">
      <w:pPr>
        <w:jc w:val="both"/>
        <w:rPr>
          <w:rFonts w:ascii="Arial" w:hAnsi="Arial" w:cs="Arial"/>
          <w:b/>
          <w:bCs/>
        </w:rPr>
      </w:pPr>
      <w:r w:rsidRPr="00BE42C5">
        <w:rPr>
          <w:rFonts w:ascii="Arial" w:hAnsi="Arial" w:cs="Arial"/>
          <w:b/>
          <w:bCs/>
        </w:rPr>
        <w:t xml:space="preserve">Reconsideration decisions </w:t>
      </w:r>
    </w:p>
    <w:p w14:paraId="2AEEB524" w14:textId="77777777" w:rsidR="00FC78B0" w:rsidRPr="00BE42C5" w:rsidRDefault="00FC78B0" w:rsidP="00FC78B0">
      <w:pPr>
        <w:jc w:val="both"/>
        <w:rPr>
          <w:rFonts w:ascii="Arial" w:hAnsi="Arial" w:cs="Arial"/>
        </w:rPr>
      </w:pPr>
    </w:p>
    <w:p w14:paraId="22A7FD4C" w14:textId="6550954B" w:rsidR="00FC78B0" w:rsidRPr="00BE42C5" w:rsidRDefault="00742306" w:rsidP="00FC78B0">
      <w:pPr>
        <w:jc w:val="both"/>
        <w:rPr>
          <w:rFonts w:ascii="Arial" w:hAnsi="Arial" w:cs="Arial"/>
        </w:rPr>
      </w:pPr>
      <w:r>
        <w:rPr>
          <w:rFonts w:ascii="Arial" w:hAnsi="Arial" w:cs="Arial"/>
        </w:rPr>
        <w:t>The Co-ordinator of Libraries</w:t>
      </w:r>
      <w:r w:rsidR="009E6FD2">
        <w:rPr>
          <w:rFonts w:ascii="Arial" w:hAnsi="Arial" w:cs="Arial"/>
        </w:rPr>
        <w:t xml:space="preserve">, </w:t>
      </w:r>
      <w:r w:rsidR="0004542E">
        <w:rPr>
          <w:rFonts w:ascii="Arial" w:hAnsi="Arial" w:cs="Arial"/>
        </w:rPr>
        <w:t>in conjunction</w:t>
      </w:r>
      <w:r w:rsidR="009E6FD2">
        <w:rPr>
          <w:rFonts w:ascii="Arial" w:hAnsi="Arial" w:cs="Arial"/>
        </w:rPr>
        <w:t xml:space="preserve"> with specialist staff will</w:t>
      </w:r>
      <w:r w:rsidR="0004542E">
        <w:rPr>
          <w:rFonts w:ascii="Arial" w:hAnsi="Arial" w:cs="Arial"/>
        </w:rPr>
        <w:t xml:space="preserve"> assess requests for r</w:t>
      </w:r>
      <w:r w:rsidR="00B30EBE">
        <w:rPr>
          <w:rFonts w:ascii="Arial" w:hAnsi="Arial" w:cs="Arial"/>
        </w:rPr>
        <w:t>econsideration.  They</w:t>
      </w:r>
      <w:r w:rsidR="009E6FD2">
        <w:rPr>
          <w:rFonts w:ascii="Arial" w:hAnsi="Arial" w:cs="Arial"/>
        </w:rPr>
        <w:t xml:space="preserve"> </w:t>
      </w:r>
      <w:r w:rsidR="00FC78B0" w:rsidRPr="00BE42C5">
        <w:rPr>
          <w:rFonts w:ascii="Arial" w:hAnsi="Arial" w:cs="Arial"/>
        </w:rPr>
        <w:t xml:space="preserve">must make all possible efforts to resolve reconsideration requests quickly, with the following possible outcomes: </w:t>
      </w:r>
    </w:p>
    <w:p w14:paraId="21AD1092" w14:textId="77777777" w:rsidR="00FC78B0" w:rsidRPr="00BE42C5" w:rsidRDefault="00FC78B0" w:rsidP="00FC78B0">
      <w:pPr>
        <w:jc w:val="both"/>
        <w:rPr>
          <w:rFonts w:ascii="Arial" w:hAnsi="Arial" w:cs="Arial"/>
        </w:rPr>
      </w:pPr>
      <w:r w:rsidRPr="00BE42C5">
        <w:rPr>
          <w:rFonts w:ascii="Arial" w:hAnsi="Arial" w:cs="Arial"/>
          <w:highlight w:val="yellow"/>
        </w:rPr>
        <w:t xml:space="preserve"> </w:t>
      </w:r>
    </w:p>
    <w:p w14:paraId="07618137" w14:textId="77777777" w:rsidR="00FC78B0" w:rsidRDefault="00FC78B0" w:rsidP="00FC78B0">
      <w:pPr>
        <w:jc w:val="both"/>
        <w:rPr>
          <w:rFonts w:ascii="Arial" w:hAnsi="Arial" w:cs="Arial"/>
        </w:rPr>
      </w:pPr>
    </w:p>
    <w:p w14:paraId="15B64942" w14:textId="521AC9BC" w:rsidR="003D4714" w:rsidRPr="003A712C" w:rsidRDefault="00FC78B0" w:rsidP="003A712C">
      <w:pPr>
        <w:pStyle w:val="ListParagraph"/>
        <w:numPr>
          <w:ilvl w:val="0"/>
          <w:numId w:val="4"/>
        </w:numPr>
        <w:jc w:val="both"/>
        <w:rPr>
          <w:rFonts w:ascii="Arial" w:hAnsi="Arial" w:cs="Arial"/>
        </w:rPr>
      </w:pPr>
      <w:r>
        <w:rPr>
          <w:rFonts w:ascii="Arial" w:hAnsi="Arial" w:cs="Arial"/>
        </w:rPr>
        <w:t>The physical item or author’s work</w:t>
      </w:r>
      <w:r w:rsidRPr="00EC0969">
        <w:rPr>
          <w:rFonts w:ascii="Arial" w:hAnsi="Arial" w:cs="Arial"/>
        </w:rPr>
        <w:t xml:space="preserve"> is retained in the collection in its current location</w:t>
      </w:r>
      <w:r>
        <w:rPr>
          <w:rFonts w:ascii="Arial" w:hAnsi="Arial" w:cs="Arial"/>
        </w:rPr>
        <w:t>.</w:t>
      </w:r>
    </w:p>
    <w:p w14:paraId="64F7D1D8" w14:textId="2FD5F84C" w:rsidR="003D4714" w:rsidRPr="003A712C" w:rsidRDefault="00FC78B0" w:rsidP="003D4714">
      <w:pPr>
        <w:pStyle w:val="ListParagraph"/>
        <w:numPr>
          <w:ilvl w:val="0"/>
          <w:numId w:val="4"/>
        </w:numPr>
        <w:jc w:val="both"/>
        <w:rPr>
          <w:rFonts w:ascii="Arial" w:hAnsi="Arial" w:cs="Arial"/>
        </w:rPr>
      </w:pPr>
      <w:r>
        <w:rPr>
          <w:rFonts w:ascii="Arial" w:hAnsi="Arial" w:cs="Arial"/>
        </w:rPr>
        <w:t>The physical item or author’s work</w:t>
      </w:r>
      <w:r w:rsidRPr="00EC0969">
        <w:rPr>
          <w:rFonts w:ascii="Arial" w:hAnsi="Arial" w:cs="Arial"/>
        </w:rPr>
        <w:t xml:space="preserve"> is retained in the collection but moved to a more suitable location – e.g. moved from the Young Adult Collection to the Adult Collection.</w:t>
      </w:r>
    </w:p>
    <w:p w14:paraId="22F9B754" w14:textId="12147FC3" w:rsidR="003D4714" w:rsidRPr="003A712C" w:rsidRDefault="00FC78B0" w:rsidP="003D4714">
      <w:pPr>
        <w:pStyle w:val="ListParagraph"/>
        <w:numPr>
          <w:ilvl w:val="0"/>
          <w:numId w:val="4"/>
        </w:numPr>
        <w:jc w:val="both"/>
        <w:rPr>
          <w:rFonts w:ascii="Arial" w:hAnsi="Arial" w:cs="Arial"/>
        </w:rPr>
      </w:pPr>
      <w:r w:rsidRPr="00EC0969">
        <w:rPr>
          <w:rFonts w:ascii="Arial" w:hAnsi="Arial" w:cs="Arial"/>
        </w:rPr>
        <w:t xml:space="preserve">Access to </w:t>
      </w:r>
      <w:r>
        <w:rPr>
          <w:rFonts w:ascii="Arial" w:hAnsi="Arial" w:cs="Arial"/>
        </w:rPr>
        <w:t>an electronic resource</w:t>
      </w:r>
      <w:r w:rsidRPr="00EC0969">
        <w:rPr>
          <w:rFonts w:ascii="Arial" w:hAnsi="Arial" w:cs="Arial"/>
        </w:rPr>
        <w:t xml:space="preserve"> is modified - e.g. access restricted to adult members where possible</w:t>
      </w:r>
      <w:r w:rsidR="009E1058">
        <w:rPr>
          <w:rFonts w:ascii="Arial" w:hAnsi="Arial" w:cs="Arial"/>
        </w:rPr>
        <w:t xml:space="preserve"> within the software parameters</w:t>
      </w:r>
      <w:r w:rsidRPr="00EC0969">
        <w:rPr>
          <w:rFonts w:ascii="Arial" w:hAnsi="Arial" w:cs="Arial"/>
        </w:rPr>
        <w:t xml:space="preserve">.  </w:t>
      </w:r>
      <w:r>
        <w:rPr>
          <w:rFonts w:ascii="Arial" w:hAnsi="Arial" w:cs="Arial"/>
        </w:rPr>
        <w:t xml:space="preserve">This is only applicable to electronic resources provided by the City of Melville Libraries.  The </w:t>
      </w:r>
      <w:proofErr w:type="gramStart"/>
      <w:r>
        <w:rPr>
          <w:rFonts w:ascii="Arial" w:hAnsi="Arial" w:cs="Arial"/>
        </w:rPr>
        <w:t>City</w:t>
      </w:r>
      <w:proofErr w:type="gramEnd"/>
      <w:r>
        <w:rPr>
          <w:rFonts w:ascii="Arial" w:hAnsi="Arial" w:cs="Arial"/>
        </w:rPr>
        <w:t xml:space="preserve"> has no a</w:t>
      </w:r>
      <w:r w:rsidR="00933548">
        <w:rPr>
          <w:rFonts w:ascii="Arial" w:hAnsi="Arial" w:cs="Arial"/>
        </w:rPr>
        <w:t>bility</w:t>
      </w:r>
      <w:r>
        <w:rPr>
          <w:rFonts w:ascii="Arial" w:hAnsi="Arial" w:cs="Arial"/>
        </w:rPr>
        <w:t xml:space="preserve"> </w:t>
      </w:r>
      <w:r w:rsidR="005020C6">
        <w:rPr>
          <w:rFonts w:ascii="Arial" w:hAnsi="Arial" w:cs="Arial"/>
        </w:rPr>
        <w:t xml:space="preserve">to </w:t>
      </w:r>
      <w:r>
        <w:rPr>
          <w:rFonts w:ascii="Arial" w:hAnsi="Arial" w:cs="Arial"/>
        </w:rPr>
        <w:t xml:space="preserve">control </w:t>
      </w:r>
      <w:r w:rsidR="00933548">
        <w:rPr>
          <w:rFonts w:ascii="Arial" w:hAnsi="Arial" w:cs="Arial"/>
        </w:rPr>
        <w:t>access</w:t>
      </w:r>
      <w:r w:rsidR="005020C6">
        <w:rPr>
          <w:rFonts w:ascii="Arial" w:hAnsi="Arial" w:cs="Arial"/>
        </w:rPr>
        <w:t xml:space="preserve"> to</w:t>
      </w:r>
      <w:r>
        <w:rPr>
          <w:rFonts w:ascii="Arial" w:hAnsi="Arial" w:cs="Arial"/>
        </w:rPr>
        <w:t xml:space="preserve"> electronic resources provided to the City by the State Library of Western Australia.  In such cases, library members must direct their concerns to the State Library of Western Australi</w:t>
      </w:r>
      <w:r w:rsidR="003D4714">
        <w:rPr>
          <w:rFonts w:ascii="Arial" w:hAnsi="Arial" w:cs="Arial"/>
        </w:rPr>
        <w:t>a.</w:t>
      </w:r>
    </w:p>
    <w:p w14:paraId="736AB0C9" w14:textId="77777777" w:rsidR="00FC78B0" w:rsidRDefault="00FC78B0" w:rsidP="00FC78B0">
      <w:pPr>
        <w:pStyle w:val="ListParagraph"/>
        <w:numPr>
          <w:ilvl w:val="0"/>
          <w:numId w:val="4"/>
        </w:numPr>
        <w:jc w:val="both"/>
        <w:rPr>
          <w:rFonts w:ascii="Arial" w:hAnsi="Arial" w:cs="Arial"/>
        </w:rPr>
      </w:pPr>
      <w:r w:rsidRPr="00EC0969">
        <w:rPr>
          <w:rFonts w:ascii="Arial" w:hAnsi="Arial" w:cs="Arial"/>
        </w:rPr>
        <w:t>Material is removed from the collection.</w:t>
      </w:r>
    </w:p>
    <w:p w14:paraId="5638772E" w14:textId="77777777" w:rsidR="00B941DF" w:rsidRPr="00B941DF" w:rsidRDefault="00B941DF" w:rsidP="00B941DF">
      <w:pPr>
        <w:pStyle w:val="ListParagraph"/>
        <w:rPr>
          <w:rFonts w:ascii="Arial" w:hAnsi="Arial" w:cs="Arial"/>
        </w:rPr>
      </w:pPr>
    </w:p>
    <w:p w14:paraId="7210D65F" w14:textId="18ECFC4E" w:rsidR="00B941DF" w:rsidRPr="00B941DF" w:rsidRDefault="00B941DF" w:rsidP="00B941DF">
      <w:pPr>
        <w:jc w:val="both"/>
        <w:rPr>
          <w:rFonts w:ascii="Arial" w:hAnsi="Arial" w:cs="Arial"/>
          <w:b/>
          <w:bCs/>
        </w:rPr>
      </w:pPr>
      <w:r w:rsidRPr="00B941DF">
        <w:rPr>
          <w:rFonts w:ascii="Arial" w:hAnsi="Arial" w:cs="Arial"/>
          <w:b/>
          <w:bCs/>
        </w:rPr>
        <w:t>Making a reconsideration request</w:t>
      </w:r>
    </w:p>
    <w:p w14:paraId="0AFCE091" w14:textId="77777777" w:rsidR="00B941DF" w:rsidRPr="00B941DF" w:rsidRDefault="00B941DF" w:rsidP="00B941DF">
      <w:pPr>
        <w:jc w:val="both"/>
        <w:rPr>
          <w:rFonts w:ascii="Arial" w:hAnsi="Arial" w:cs="Arial"/>
        </w:rPr>
      </w:pPr>
    </w:p>
    <w:p w14:paraId="071EE576" w14:textId="40F36119" w:rsidR="00B941DF" w:rsidRDefault="00B941DF" w:rsidP="00B941DF">
      <w:pPr>
        <w:jc w:val="both"/>
        <w:rPr>
          <w:rFonts w:ascii="Arial" w:hAnsi="Arial" w:cs="Arial"/>
        </w:rPr>
      </w:pPr>
      <w:r w:rsidRPr="00B941DF">
        <w:rPr>
          <w:rFonts w:ascii="Arial" w:hAnsi="Arial" w:cs="Arial"/>
        </w:rPr>
        <w:t>Reconsideration request forms</w:t>
      </w:r>
      <w:r w:rsidR="009E1058">
        <w:rPr>
          <w:rFonts w:ascii="Arial" w:hAnsi="Arial" w:cs="Arial"/>
        </w:rPr>
        <w:t xml:space="preserve"> are </w:t>
      </w:r>
      <w:r w:rsidRPr="00B941DF">
        <w:rPr>
          <w:rFonts w:ascii="Arial" w:hAnsi="Arial" w:cs="Arial"/>
        </w:rPr>
        <w:t xml:space="preserve">only available as a physical document.  These are available in all of Melville’s libraries upon request.  </w:t>
      </w:r>
    </w:p>
    <w:p w14:paraId="2B36AEB6" w14:textId="77777777" w:rsidR="00B941DF" w:rsidRPr="00B941DF" w:rsidRDefault="00B941DF" w:rsidP="00B941DF">
      <w:pPr>
        <w:jc w:val="both"/>
        <w:rPr>
          <w:rFonts w:ascii="Arial" w:hAnsi="Arial" w:cs="Arial"/>
        </w:rPr>
      </w:pPr>
    </w:p>
    <w:p w14:paraId="396FA3BA" w14:textId="5D612681" w:rsidR="00B941DF" w:rsidRDefault="00B941DF" w:rsidP="00B941DF">
      <w:pPr>
        <w:jc w:val="both"/>
        <w:rPr>
          <w:rFonts w:ascii="Arial" w:hAnsi="Arial" w:cs="Arial"/>
        </w:rPr>
      </w:pPr>
      <w:r w:rsidRPr="00B941DF">
        <w:rPr>
          <w:rFonts w:ascii="Arial" w:hAnsi="Arial" w:cs="Arial"/>
        </w:rPr>
        <w:t>Reconsideration request forms will only be accepted from current City of Melville library members.</w:t>
      </w:r>
    </w:p>
    <w:p w14:paraId="1C19C870" w14:textId="77777777" w:rsidR="00B941DF" w:rsidRPr="00B941DF" w:rsidRDefault="00B941DF" w:rsidP="00B941DF">
      <w:pPr>
        <w:jc w:val="both"/>
        <w:rPr>
          <w:rFonts w:ascii="Arial" w:hAnsi="Arial" w:cs="Arial"/>
        </w:rPr>
      </w:pPr>
    </w:p>
    <w:p w14:paraId="1E510CB1" w14:textId="77777777" w:rsidR="008033F4" w:rsidRDefault="008033F4" w:rsidP="00FC78B0">
      <w:pPr>
        <w:jc w:val="both"/>
        <w:rPr>
          <w:rFonts w:ascii="Arial" w:hAnsi="Arial" w:cs="Arial"/>
        </w:rPr>
      </w:pPr>
    </w:p>
    <w:p w14:paraId="4A3E852E" w14:textId="77777777" w:rsidR="005020C6" w:rsidRDefault="005020C6" w:rsidP="00FC78B0">
      <w:pPr>
        <w:jc w:val="both"/>
        <w:rPr>
          <w:rFonts w:ascii="Arial" w:hAnsi="Arial" w:cs="Arial"/>
        </w:rPr>
      </w:pPr>
    </w:p>
    <w:p w14:paraId="61E8EA44" w14:textId="77777777" w:rsidR="008033F4" w:rsidRDefault="008033F4" w:rsidP="00FC78B0">
      <w:pPr>
        <w:jc w:val="both"/>
        <w:rPr>
          <w:rFonts w:ascii="Arial" w:hAnsi="Arial" w:cs="Arial"/>
        </w:rPr>
      </w:pPr>
    </w:p>
    <w:p w14:paraId="5E2A036A" w14:textId="77777777" w:rsidR="00FC78B0" w:rsidRPr="00BE42C5" w:rsidRDefault="00FC78B0" w:rsidP="00FC78B0">
      <w:pPr>
        <w:jc w:val="both"/>
        <w:rPr>
          <w:rFonts w:ascii="Arial" w:hAnsi="Arial" w:cs="Arial"/>
          <w:b/>
          <w:bCs/>
        </w:rPr>
      </w:pPr>
      <w:r w:rsidRPr="00BE42C5">
        <w:rPr>
          <w:rFonts w:ascii="Arial" w:hAnsi="Arial" w:cs="Arial"/>
          <w:b/>
          <w:bCs/>
        </w:rPr>
        <w:t>References:</w:t>
      </w:r>
    </w:p>
    <w:p w14:paraId="0CD1D1B4" w14:textId="77777777" w:rsidR="00FC78B0" w:rsidRPr="00BE42C5" w:rsidRDefault="00FC78B0" w:rsidP="00FC78B0">
      <w:pPr>
        <w:jc w:val="both"/>
        <w:rPr>
          <w:rFonts w:ascii="Arial" w:hAnsi="Arial" w:cs="Arial"/>
        </w:rPr>
      </w:pPr>
    </w:p>
    <w:p w14:paraId="686691D9" w14:textId="77777777" w:rsidR="00FC78B0" w:rsidRPr="00E66251" w:rsidRDefault="00FC78B0" w:rsidP="00FC78B0">
      <w:pPr>
        <w:pStyle w:val="ListParagraph"/>
        <w:numPr>
          <w:ilvl w:val="0"/>
          <w:numId w:val="7"/>
        </w:numPr>
        <w:jc w:val="both"/>
        <w:rPr>
          <w:rFonts w:ascii="Arial" w:hAnsi="Arial" w:cs="Arial"/>
        </w:rPr>
      </w:pPr>
      <w:r w:rsidRPr="00E66251">
        <w:rPr>
          <w:rFonts w:ascii="Arial" w:hAnsi="Arial" w:cs="Arial"/>
        </w:rPr>
        <w:t>City of Melville Libraries’ Collection Development Guidelines</w:t>
      </w:r>
    </w:p>
    <w:p w14:paraId="41F61929" w14:textId="77777777" w:rsidR="00FC78B0" w:rsidRPr="00E66251" w:rsidRDefault="00FC78B0" w:rsidP="00FC78B0">
      <w:pPr>
        <w:pStyle w:val="ListParagraph"/>
        <w:numPr>
          <w:ilvl w:val="0"/>
          <w:numId w:val="6"/>
        </w:numPr>
        <w:jc w:val="both"/>
        <w:rPr>
          <w:rFonts w:ascii="Arial" w:hAnsi="Arial" w:cs="Arial"/>
        </w:rPr>
      </w:pPr>
      <w:r w:rsidRPr="00E66251">
        <w:rPr>
          <w:rFonts w:ascii="Arial" w:hAnsi="Arial" w:cs="Arial"/>
        </w:rPr>
        <w:t xml:space="preserve">NSLA position statement and procedural guidelines on takedown </w:t>
      </w:r>
    </w:p>
    <w:p w14:paraId="192FFFE1" w14:textId="77777777" w:rsidR="00FC78B0" w:rsidRPr="00E66251" w:rsidRDefault="00FC78B0" w:rsidP="00FC78B0">
      <w:pPr>
        <w:pStyle w:val="ListParagraph"/>
        <w:numPr>
          <w:ilvl w:val="0"/>
          <w:numId w:val="6"/>
        </w:numPr>
        <w:jc w:val="both"/>
        <w:rPr>
          <w:rFonts w:ascii="Arial" w:hAnsi="Arial" w:cs="Arial"/>
        </w:rPr>
      </w:pPr>
      <w:r w:rsidRPr="00E66251">
        <w:rPr>
          <w:rFonts w:ascii="Arial" w:hAnsi="Arial" w:cs="Arial"/>
        </w:rPr>
        <w:t xml:space="preserve">International Federation of Library Associations and Institutions (IFLA) Statement on libraries and intellectual freedom </w:t>
      </w:r>
    </w:p>
    <w:p w14:paraId="6178273D" w14:textId="77777777" w:rsidR="00FC78B0" w:rsidRPr="00E66251" w:rsidRDefault="00FC78B0" w:rsidP="00FC78B0">
      <w:pPr>
        <w:pStyle w:val="ListParagraph"/>
        <w:numPr>
          <w:ilvl w:val="0"/>
          <w:numId w:val="6"/>
        </w:numPr>
        <w:jc w:val="both"/>
        <w:rPr>
          <w:rFonts w:ascii="Arial" w:hAnsi="Arial" w:cs="Arial"/>
        </w:rPr>
      </w:pPr>
      <w:r w:rsidRPr="00E66251">
        <w:rPr>
          <w:rFonts w:ascii="Arial" w:hAnsi="Arial" w:cs="Arial"/>
        </w:rPr>
        <w:t xml:space="preserve">2014 Lyon Declaration on Access and Development </w:t>
      </w:r>
    </w:p>
    <w:p w14:paraId="59863A75" w14:textId="77777777" w:rsidR="00FC78B0" w:rsidRPr="00E66251" w:rsidRDefault="00FC78B0" w:rsidP="00FC78B0">
      <w:pPr>
        <w:pStyle w:val="ListParagraph"/>
        <w:numPr>
          <w:ilvl w:val="0"/>
          <w:numId w:val="6"/>
        </w:numPr>
        <w:jc w:val="both"/>
        <w:rPr>
          <w:rFonts w:ascii="Arial" w:hAnsi="Arial" w:cs="Arial"/>
        </w:rPr>
      </w:pPr>
      <w:r w:rsidRPr="00E66251">
        <w:rPr>
          <w:rFonts w:ascii="Arial" w:hAnsi="Arial" w:cs="Arial"/>
        </w:rPr>
        <w:t xml:space="preserve">NSLA Position Statement: Indigenous Cultural and Intellectual Property </w:t>
      </w:r>
    </w:p>
    <w:p w14:paraId="602C022F" w14:textId="72C61D6F" w:rsidR="008C3293" w:rsidRDefault="00FC78B0" w:rsidP="003D4714">
      <w:pPr>
        <w:pStyle w:val="ListParagraph"/>
        <w:numPr>
          <w:ilvl w:val="0"/>
          <w:numId w:val="6"/>
        </w:numPr>
        <w:rPr>
          <w:rFonts w:ascii="Arial" w:hAnsi="Arial" w:cs="Arial"/>
        </w:rPr>
      </w:pPr>
      <w:r w:rsidRPr="003D4714">
        <w:rPr>
          <w:rFonts w:ascii="Arial" w:hAnsi="Arial" w:cs="Arial"/>
        </w:rPr>
        <w:t xml:space="preserve">United Nations Declaration on the rights of Indigenous </w:t>
      </w:r>
      <w:r w:rsidR="003D4714" w:rsidRPr="003D4714">
        <w:rPr>
          <w:rFonts w:ascii="Arial" w:hAnsi="Arial" w:cs="Arial"/>
        </w:rPr>
        <w:t>Peoples</w:t>
      </w:r>
    </w:p>
    <w:p w14:paraId="59E96A15" w14:textId="3F2355C3" w:rsidR="00654770" w:rsidRDefault="00654770" w:rsidP="003D4714">
      <w:pPr>
        <w:pStyle w:val="ListParagraph"/>
        <w:numPr>
          <w:ilvl w:val="0"/>
          <w:numId w:val="6"/>
        </w:numPr>
        <w:rPr>
          <w:rFonts w:ascii="Arial" w:hAnsi="Arial" w:cs="Arial"/>
        </w:rPr>
      </w:pPr>
      <w:r>
        <w:rPr>
          <w:rFonts w:ascii="Arial" w:hAnsi="Arial" w:cs="Arial"/>
        </w:rPr>
        <w:t>Australian Classification Board</w:t>
      </w:r>
    </w:p>
    <w:p w14:paraId="4C0766F8" w14:textId="5185C128" w:rsidR="00654770" w:rsidRPr="003D4714" w:rsidRDefault="00654770" w:rsidP="003D4714">
      <w:pPr>
        <w:pStyle w:val="ListParagraph"/>
        <w:numPr>
          <w:ilvl w:val="0"/>
          <w:numId w:val="6"/>
        </w:numPr>
        <w:rPr>
          <w:rFonts w:ascii="Arial" w:hAnsi="Arial" w:cs="Arial"/>
        </w:rPr>
      </w:pPr>
      <w:r>
        <w:rPr>
          <w:rFonts w:ascii="Arial" w:hAnsi="Arial" w:cs="Arial"/>
        </w:rPr>
        <w:t>Australian Human Rights Commission Act 1986</w:t>
      </w:r>
    </w:p>
    <w:p w14:paraId="3FA47E2E" w14:textId="77777777" w:rsidR="001E4430" w:rsidRPr="001E4430" w:rsidRDefault="001E4430" w:rsidP="001E4430">
      <w:pPr>
        <w:rPr>
          <w:rFonts w:ascii="Arial" w:hAnsi="Arial" w:cs="Arial"/>
        </w:rPr>
      </w:pPr>
    </w:p>
    <w:p w14:paraId="4B4FDFA7" w14:textId="77777777" w:rsidR="001E4430" w:rsidRPr="001E4430" w:rsidRDefault="001E4430" w:rsidP="001E4430">
      <w:pPr>
        <w:rPr>
          <w:rFonts w:ascii="Arial" w:hAnsi="Arial" w:cs="Arial"/>
        </w:rPr>
      </w:pPr>
    </w:p>
    <w:p w14:paraId="115385B6" w14:textId="77777777" w:rsidR="001E4430" w:rsidRPr="001E4430" w:rsidRDefault="001E4430" w:rsidP="001E4430">
      <w:pPr>
        <w:rPr>
          <w:rFonts w:ascii="Arial" w:hAnsi="Arial" w:cs="Arial"/>
        </w:rPr>
      </w:pPr>
    </w:p>
    <w:p w14:paraId="6937DA4C" w14:textId="77777777" w:rsidR="001E4430" w:rsidRPr="001E4430" w:rsidRDefault="001E4430" w:rsidP="001E4430">
      <w:pPr>
        <w:rPr>
          <w:rFonts w:ascii="Arial" w:hAnsi="Arial" w:cs="Arial"/>
        </w:rPr>
      </w:pPr>
    </w:p>
    <w:p w14:paraId="100D63AB" w14:textId="77777777" w:rsidR="001E4430" w:rsidRPr="001E4430" w:rsidRDefault="001E4430" w:rsidP="001E4430">
      <w:pPr>
        <w:rPr>
          <w:rFonts w:ascii="Arial" w:hAnsi="Arial" w:cs="Arial"/>
        </w:rPr>
      </w:pPr>
    </w:p>
    <w:p w14:paraId="04DB8027" w14:textId="77777777" w:rsidR="001E4430" w:rsidRPr="001E4430" w:rsidRDefault="001E4430" w:rsidP="001E4430">
      <w:pPr>
        <w:rPr>
          <w:rFonts w:ascii="Arial" w:hAnsi="Arial" w:cs="Arial"/>
        </w:rPr>
      </w:pPr>
    </w:p>
    <w:p w14:paraId="0C702C3E" w14:textId="77777777" w:rsidR="001E4430" w:rsidRPr="001E4430" w:rsidRDefault="001E4430" w:rsidP="001E4430">
      <w:pPr>
        <w:rPr>
          <w:rFonts w:ascii="Arial" w:hAnsi="Arial" w:cs="Arial"/>
        </w:rPr>
      </w:pPr>
    </w:p>
    <w:p w14:paraId="1DD9A8D9" w14:textId="77777777" w:rsidR="001E4430" w:rsidRPr="001E4430" w:rsidRDefault="001E4430" w:rsidP="001E4430">
      <w:pPr>
        <w:rPr>
          <w:rFonts w:ascii="Arial" w:hAnsi="Arial" w:cs="Arial"/>
        </w:rPr>
      </w:pPr>
    </w:p>
    <w:p w14:paraId="2B66957E" w14:textId="77777777" w:rsidR="001E4430" w:rsidRPr="001E4430" w:rsidRDefault="001E4430" w:rsidP="001E4430">
      <w:pPr>
        <w:rPr>
          <w:rFonts w:ascii="Arial" w:hAnsi="Arial" w:cs="Arial"/>
        </w:rPr>
      </w:pPr>
    </w:p>
    <w:p w14:paraId="21F9F2C0" w14:textId="77777777" w:rsidR="001E4430" w:rsidRPr="001E4430" w:rsidRDefault="001E4430" w:rsidP="001E4430">
      <w:pPr>
        <w:rPr>
          <w:rFonts w:ascii="Arial" w:hAnsi="Arial" w:cs="Arial"/>
        </w:rPr>
      </w:pPr>
    </w:p>
    <w:p w14:paraId="6558AA7B" w14:textId="77777777" w:rsidR="001E4430" w:rsidRPr="001E4430" w:rsidRDefault="001E4430" w:rsidP="001E4430">
      <w:pPr>
        <w:rPr>
          <w:rFonts w:ascii="Arial" w:hAnsi="Arial" w:cs="Arial"/>
        </w:rPr>
      </w:pPr>
    </w:p>
    <w:p w14:paraId="7A1973A8" w14:textId="77777777" w:rsidR="001E4430" w:rsidRPr="001E4430" w:rsidRDefault="001E4430" w:rsidP="001E4430">
      <w:pPr>
        <w:rPr>
          <w:rFonts w:ascii="Arial" w:hAnsi="Arial" w:cs="Arial"/>
        </w:rPr>
      </w:pPr>
    </w:p>
    <w:p w14:paraId="165F40BD" w14:textId="77777777" w:rsidR="001E4430" w:rsidRPr="001E4430" w:rsidRDefault="001E4430" w:rsidP="001E4430">
      <w:pPr>
        <w:rPr>
          <w:rFonts w:ascii="Arial" w:hAnsi="Arial" w:cs="Arial"/>
        </w:rPr>
      </w:pPr>
    </w:p>
    <w:p w14:paraId="33A155FB" w14:textId="77777777" w:rsidR="001E4430" w:rsidRPr="001E4430" w:rsidRDefault="001E4430" w:rsidP="001E4430">
      <w:pPr>
        <w:rPr>
          <w:rFonts w:ascii="Arial" w:hAnsi="Arial" w:cs="Arial"/>
        </w:rPr>
      </w:pPr>
    </w:p>
    <w:p w14:paraId="0A824F78" w14:textId="77777777" w:rsidR="001E4430" w:rsidRPr="001E4430" w:rsidRDefault="001E4430" w:rsidP="001E4430">
      <w:pPr>
        <w:rPr>
          <w:rFonts w:ascii="Arial" w:hAnsi="Arial" w:cs="Arial"/>
        </w:rPr>
      </w:pPr>
    </w:p>
    <w:p w14:paraId="66E69453" w14:textId="77777777" w:rsidR="001E4430" w:rsidRDefault="001E4430" w:rsidP="001E4430">
      <w:pPr>
        <w:rPr>
          <w:rFonts w:ascii="Arial" w:hAnsi="Arial" w:cs="Arial"/>
        </w:rPr>
      </w:pPr>
    </w:p>
    <w:p w14:paraId="2894A348" w14:textId="77777777" w:rsidR="001E4430" w:rsidRDefault="001E4430" w:rsidP="001E4430">
      <w:pPr>
        <w:rPr>
          <w:rFonts w:ascii="Arial" w:hAnsi="Arial" w:cs="Arial"/>
        </w:rPr>
      </w:pPr>
    </w:p>
    <w:p w14:paraId="272C46AB" w14:textId="2A2D0573" w:rsidR="001E4430" w:rsidRPr="001E4430" w:rsidRDefault="001E4430" w:rsidP="001E4430">
      <w:pPr>
        <w:tabs>
          <w:tab w:val="left" w:pos="2220"/>
        </w:tabs>
        <w:rPr>
          <w:rFonts w:ascii="Arial" w:hAnsi="Arial" w:cs="Arial"/>
        </w:rPr>
      </w:pPr>
      <w:r>
        <w:rPr>
          <w:rFonts w:ascii="Arial" w:hAnsi="Arial" w:cs="Arial"/>
        </w:rPr>
        <w:tab/>
      </w:r>
    </w:p>
    <w:sectPr w:rsidR="001E4430" w:rsidRPr="001E4430" w:rsidSect="00D56E4B">
      <w:headerReference w:type="default" r:id="rId7"/>
      <w:pgSz w:w="11906" w:h="16838"/>
      <w:pgMar w:top="1440" w:right="1440" w:bottom="1440" w:left="1440" w:header="0" w:footer="0" w:gutter="0"/>
      <w:pgNumType w:start="1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7F71" w14:textId="77777777" w:rsidR="00EB6FD7" w:rsidRDefault="00EB6FD7" w:rsidP="001E4430">
      <w:r>
        <w:separator/>
      </w:r>
    </w:p>
  </w:endnote>
  <w:endnote w:type="continuationSeparator" w:id="0">
    <w:p w14:paraId="5E756F36" w14:textId="77777777" w:rsidR="00EB6FD7" w:rsidRDefault="00EB6FD7" w:rsidP="001E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021E2" w14:textId="77777777" w:rsidR="00EB6FD7" w:rsidRDefault="00EB6FD7" w:rsidP="001E4430">
      <w:r>
        <w:separator/>
      </w:r>
    </w:p>
  </w:footnote>
  <w:footnote w:type="continuationSeparator" w:id="0">
    <w:p w14:paraId="7F288710" w14:textId="77777777" w:rsidR="00EB6FD7" w:rsidRDefault="00EB6FD7" w:rsidP="001E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81BC" w14:textId="1A21EF63" w:rsidR="001E4430" w:rsidRDefault="00346708">
    <w:pPr>
      <w:pStyle w:val="Header"/>
    </w:pPr>
    <w:r>
      <w:rPr>
        <w:noProof/>
      </w:rPr>
      <w:drawing>
        <wp:anchor distT="0" distB="0" distL="114300" distR="114300" simplePos="0" relativeHeight="251658240" behindDoc="1" locked="0" layoutInCell="1" allowOverlap="1" wp14:anchorId="7C8A43B6" wp14:editId="22E97086">
          <wp:simplePos x="0" y="0"/>
          <wp:positionH relativeFrom="column">
            <wp:posOffset>-3366652</wp:posOffset>
          </wp:positionH>
          <wp:positionV relativeFrom="paragraph">
            <wp:posOffset>0</wp:posOffset>
          </wp:positionV>
          <wp:extent cx="9990114" cy="2377440"/>
          <wp:effectExtent l="0" t="0" r="0" b="0"/>
          <wp:wrapNone/>
          <wp:docPr id="1" name="Picture 1"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0279" cy="23988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6E8D"/>
    <w:multiLevelType w:val="hybridMultilevel"/>
    <w:tmpl w:val="D5862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D101B"/>
    <w:multiLevelType w:val="hybridMultilevel"/>
    <w:tmpl w:val="CFD81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33B81"/>
    <w:multiLevelType w:val="hybridMultilevel"/>
    <w:tmpl w:val="DBFA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E52CA1"/>
    <w:multiLevelType w:val="hybridMultilevel"/>
    <w:tmpl w:val="64AE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E321FF"/>
    <w:multiLevelType w:val="hybridMultilevel"/>
    <w:tmpl w:val="F65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9D7337"/>
    <w:multiLevelType w:val="hybridMultilevel"/>
    <w:tmpl w:val="4A343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F6274B"/>
    <w:multiLevelType w:val="hybridMultilevel"/>
    <w:tmpl w:val="D6AA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2377032">
    <w:abstractNumId w:val="4"/>
  </w:num>
  <w:num w:numId="2" w16cid:durableId="1505626046">
    <w:abstractNumId w:val="5"/>
  </w:num>
  <w:num w:numId="3" w16cid:durableId="1042246108">
    <w:abstractNumId w:val="1"/>
  </w:num>
  <w:num w:numId="4" w16cid:durableId="1536045829">
    <w:abstractNumId w:val="6"/>
  </w:num>
  <w:num w:numId="5" w16cid:durableId="1934625282">
    <w:abstractNumId w:val="3"/>
  </w:num>
  <w:num w:numId="6" w16cid:durableId="815873332">
    <w:abstractNumId w:val="2"/>
  </w:num>
  <w:num w:numId="7" w16cid:durableId="109925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30"/>
    <w:rsid w:val="0004542E"/>
    <w:rsid w:val="0016363D"/>
    <w:rsid w:val="001E4430"/>
    <w:rsid w:val="00252B94"/>
    <w:rsid w:val="00346708"/>
    <w:rsid w:val="003A712C"/>
    <w:rsid w:val="003D4714"/>
    <w:rsid w:val="00433130"/>
    <w:rsid w:val="004515E1"/>
    <w:rsid w:val="004960A6"/>
    <w:rsid w:val="005020C6"/>
    <w:rsid w:val="005F16EC"/>
    <w:rsid w:val="00654770"/>
    <w:rsid w:val="00742306"/>
    <w:rsid w:val="007F760E"/>
    <w:rsid w:val="008033F4"/>
    <w:rsid w:val="00816E6E"/>
    <w:rsid w:val="00885D14"/>
    <w:rsid w:val="008C3293"/>
    <w:rsid w:val="00933548"/>
    <w:rsid w:val="009565DE"/>
    <w:rsid w:val="00963E6A"/>
    <w:rsid w:val="009844A9"/>
    <w:rsid w:val="009E1058"/>
    <w:rsid w:val="009E6FD2"/>
    <w:rsid w:val="00A050D5"/>
    <w:rsid w:val="00AC6C40"/>
    <w:rsid w:val="00B30EBE"/>
    <w:rsid w:val="00B941DF"/>
    <w:rsid w:val="00C136F5"/>
    <w:rsid w:val="00D56E4B"/>
    <w:rsid w:val="00DF1734"/>
    <w:rsid w:val="00EB2137"/>
    <w:rsid w:val="00EB6FD7"/>
    <w:rsid w:val="00F93D13"/>
    <w:rsid w:val="00FC7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D196"/>
  <w15:chartTrackingRefBased/>
  <w15:docId w15:val="{76FE4A0A-37D4-4721-B3F8-B5BAF3E2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430"/>
    <w:pPr>
      <w:tabs>
        <w:tab w:val="center" w:pos="4513"/>
        <w:tab w:val="right" w:pos="9026"/>
      </w:tabs>
    </w:pPr>
  </w:style>
  <w:style w:type="character" w:customStyle="1" w:styleId="HeaderChar">
    <w:name w:val="Header Char"/>
    <w:basedOn w:val="DefaultParagraphFont"/>
    <w:link w:val="Header"/>
    <w:uiPriority w:val="99"/>
    <w:rsid w:val="001E4430"/>
  </w:style>
  <w:style w:type="paragraph" w:styleId="Footer">
    <w:name w:val="footer"/>
    <w:basedOn w:val="Normal"/>
    <w:link w:val="FooterChar"/>
    <w:uiPriority w:val="99"/>
    <w:unhideWhenUsed/>
    <w:rsid w:val="001E4430"/>
    <w:pPr>
      <w:tabs>
        <w:tab w:val="center" w:pos="4513"/>
        <w:tab w:val="right" w:pos="9026"/>
      </w:tabs>
    </w:pPr>
  </w:style>
  <w:style w:type="character" w:customStyle="1" w:styleId="FooterChar">
    <w:name w:val="Footer Char"/>
    <w:basedOn w:val="DefaultParagraphFont"/>
    <w:link w:val="Footer"/>
    <w:uiPriority w:val="99"/>
    <w:rsid w:val="001E4430"/>
  </w:style>
  <w:style w:type="paragraph" w:styleId="ListParagraph">
    <w:name w:val="List Paragraph"/>
    <w:basedOn w:val="Normal"/>
    <w:uiPriority w:val="34"/>
    <w:qFormat/>
    <w:rsid w:val="00FC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3b42f2-7677-4818-abb4-73e80bfcd555}" enabled="0" method="" siteId="{e53b42f2-7677-4818-abb4-73e80bfcd555}" removed="1"/>
</clbl:labelList>
</file>

<file path=docProps/app.xml><?xml version="1.0" encoding="utf-8"?>
<Properties xmlns="http://schemas.openxmlformats.org/officeDocument/2006/extended-properties" xmlns:vt="http://schemas.openxmlformats.org/officeDocument/2006/docPropsVTypes">
  <Template>normal</Template>
  <TotalTime>66</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Monaghan</dc:creator>
  <cp:keywords/>
  <dc:description/>
  <cp:lastModifiedBy>Christy Oldham</cp:lastModifiedBy>
  <cp:revision>7</cp:revision>
  <cp:lastPrinted>2024-05-09T03:39:00Z</cp:lastPrinted>
  <dcterms:created xsi:type="dcterms:W3CDTF">2024-05-09T02:58:00Z</dcterms:created>
  <dcterms:modified xsi:type="dcterms:W3CDTF">2024-06-27T08:21:00Z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vt:lpwstr>
  </property>
</Properties>
</file>